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67677E"/>
          <w:sz w:val="16"/>
          <w:lang w:eastAsia="pt-BR"/>
        </w:rPr>
      </w:pPr>
      <w:r w:rsidRPr="00596483">
        <w:rPr>
          <w:rFonts w:ascii="Times New Roman" w:eastAsia="Times New Roman" w:hAnsi="Times New Roman" w:cs="Arial"/>
          <w:b/>
          <w:color w:val="67677E"/>
          <w:sz w:val="16"/>
          <w:lang w:eastAsia="pt-BR"/>
        </w:rPr>
        <w:t xml:space="preserve">Lei nº 12.761, de 27.12.2012 - DOU </w:t>
      </w:r>
      <w:proofErr w:type="gramStart"/>
      <w:r w:rsidRPr="00596483">
        <w:rPr>
          <w:rFonts w:ascii="Times New Roman" w:eastAsia="Times New Roman" w:hAnsi="Times New Roman" w:cs="Arial"/>
          <w:b/>
          <w:color w:val="67677E"/>
          <w:sz w:val="16"/>
          <w:lang w:eastAsia="pt-BR"/>
        </w:rPr>
        <w:t>1</w:t>
      </w:r>
      <w:proofErr w:type="gramEnd"/>
      <w:r w:rsidRPr="00596483">
        <w:rPr>
          <w:rFonts w:ascii="Times New Roman" w:eastAsia="Times New Roman" w:hAnsi="Times New Roman" w:cs="Arial"/>
          <w:b/>
          <w:color w:val="67677E"/>
          <w:sz w:val="16"/>
          <w:lang w:eastAsia="pt-BR"/>
        </w:rPr>
        <w:t xml:space="preserve"> de 27.12.2012 - Edição Extra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67677E"/>
          <w:sz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ind w:left="708"/>
        <w:jc w:val="both"/>
        <w:rPr>
          <w:rFonts w:ascii="Times New Roman" w:eastAsia="Times New Roman" w:hAnsi="Times New Roman" w:cs="Arial"/>
          <w:i/>
          <w:color w:val="67677E"/>
          <w:sz w:val="16"/>
          <w:lang w:eastAsia="pt-BR"/>
        </w:rPr>
      </w:pPr>
      <w:r w:rsidRPr="00596483">
        <w:rPr>
          <w:rFonts w:ascii="Times New Roman" w:eastAsia="Times New Roman" w:hAnsi="Times New Roman" w:cs="Arial"/>
          <w:i/>
          <w:color w:val="67677E"/>
          <w:sz w:val="16"/>
          <w:lang w:eastAsia="pt-BR"/>
        </w:rPr>
        <w:t xml:space="preserve">Institui o Programa de Cultura do Trabalhador; cria </w:t>
      </w:r>
      <w:proofErr w:type="gramStart"/>
      <w:r w:rsidRPr="00596483">
        <w:rPr>
          <w:rFonts w:ascii="Times New Roman" w:eastAsia="Times New Roman" w:hAnsi="Times New Roman" w:cs="Arial"/>
          <w:i/>
          <w:color w:val="67677E"/>
          <w:sz w:val="16"/>
          <w:lang w:eastAsia="pt-BR"/>
        </w:rPr>
        <w:t>o vale-cultura</w:t>
      </w:r>
      <w:proofErr w:type="gramEnd"/>
      <w:r w:rsidRPr="00596483">
        <w:rPr>
          <w:rFonts w:ascii="Times New Roman" w:eastAsia="Times New Roman" w:hAnsi="Times New Roman" w:cs="Arial"/>
          <w:i/>
          <w:color w:val="67677E"/>
          <w:sz w:val="16"/>
          <w:lang w:eastAsia="pt-BR"/>
        </w:rPr>
        <w:t xml:space="preserve">; altera as Leis </w:t>
      </w:r>
      <w:proofErr w:type="spellStart"/>
      <w:r w:rsidRPr="00596483">
        <w:rPr>
          <w:rFonts w:ascii="Times New Roman" w:eastAsia="Times New Roman" w:hAnsi="Times New Roman" w:cs="Arial"/>
          <w:i/>
          <w:color w:val="67677E"/>
          <w:sz w:val="16"/>
          <w:lang w:eastAsia="pt-BR"/>
        </w:rPr>
        <w:t>nºs</w:t>
      </w:r>
      <w:proofErr w:type="spellEnd"/>
      <w:r w:rsidRPr="00596483">
        <w:rPr>
          <w:rFonts w:ascii="Times New Roman" w:eastAsia="Times New Roman" w:hAnsi="Times New Roman" w:cs="Arial"/>
          <w:i/>
          <w:color w:val="67677E"/>
          <w:sz w:val="16"/>
          <w:lang w:eastAsia="pt-BR"/>
        </w:rPr>
        <w:t xml:space="preserve"> 8.212, de 24 de julho de 1991, e 7.713, de 22 de dezembro de 1988, e a Consolidação das Leis do Trabalho - CLT, aprovada pelo Decreto-Lei nº 5.452, de 1º de maio de 1943; e dá outras providências.</w:t>
      </w:r>
    </w:p>
    <w:p w:rsidR="00596483" w:rsidRPr="00596483" w:rsidRDefault="00596483" w:rsidP="00596483">
      <w:pPr>
        <w:spacing w:after="0" w:line="240" w:lineRule="auto"/>
        <w:ind w:left="708"/>
        <w:jc w:val="both"/>
        <w:rPr>
          <w:rFonts w:ascii="Times New Roman" w:eastAsia="Times New Roman" w:hAnsi="Times New Roman" w:cs="Arial"/>
          <w:i/>
          <w:color w:val="67677E"/>
          <w:sz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bCs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bCs/>
          <w:color w:val="67677E"/>
          <w:sz w:val="16"/>
          <w:szCs w:val="16"/>
          <w:lang w:eastAsia="pt-BR"/>
        </w:rPr>
        <w:t>A Presidenta da República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bCs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Faço saber que o Congresso Nacional decreta e eu sanciono a seguinte Lei: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  <w:t xml:space="preserve">Art. 1º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Fica instituído, sob a gestão do Ministério da Cultura, o Programa de Cultura do Trabalhador, destinado a fornecer aos trabalhadores meios para o exercício dos direitos culturais e acesso às fontes da cultura.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  <w:t xml:space="preserve">Art. 2º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O Programa de Cultura do Trabalhador tem os seguintes objetivos: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I - possibilitar o acesso e a fruição dos produtos e serviços culturais;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 xml:space="preserve">II - estimular a visitação a estabelecimentos culturais e artísticos; </w:t>
      </w:r>
      <w:proofErr w:type="gramStart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e</w:t>
      </w:r>
      <w:proofErr w:type="gramEnd"/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III - incentivar o acesso a eventos e espetáculos culturais e artísticos.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§ 1º</w:t>
      </w:r>
      <w:r w:rsidRPr="00596483">
        <w:rPr>
          <w:rFonts w:ascii="Times New Roman" w:eastAsia="Times New Roman" w:hAnsi="Times New Roman" w:cs="Arial"/>
          <w:color w:val="67677E"/>
          <w:sz w:val="16"/>
          <w:szCs w:val="11"/>
          <w:lang w:eastAsia="pt-BR"/>
        </w:rPr>
        <w:t xml:space="preserve">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Para os fins deste Programa, são definidos os serviços e produtos culturais da seguinte forma: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 xml:space="preserve">I - serviços culturais: atividades de cunho artístico e cultural fornecidas por pessoas jurídicas, cujas características se enquadrem nas áreas culturais previstas no § 2º; </w:t>
      </w:r>
      <w:proofErr w:type="gramStart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e</w:t>
      </w:r>
      <w:proofErr w:type="gramEnd"/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II - produtos culturais: materiais de cunho artístico, cultural e informativo, produzidos em qualquer formato ou mídia por pessoas físicas ou jurídicas, cujas características se enquadrem nas áreas culturais previstas no § 2º.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§ 2º</w:t>
      </w:r>
      <w:r w:rsidRPr="00596483">
        <w:rPr>
          <w:rFonts w:ascii="Times New Roman" w:eastAsia="Times New Roman" w:hAnsi="Times New Roman" w:cs="Arial"/>
          <w:color w:val="67677E"/>
          <w:sz w:val="16"/>
          <w:szCs w:val="11"/>
          <w:lang w:eastAsia="pt-BR"/>
        </w:rPr>
        <w:t xml:space="preserve">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Consideram-se áreas culturais para fins do disposto nos incisos I e II do § 1º: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I - artes visuais;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20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II - artes cênicas;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20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III - audiovisual;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IV - literatura, humanidades e informação;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V - música; e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VI - patrimônio cultural.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§ 3º</w:t>
      </w:r>
      <w:r w:rsidRPr="00596483">
        <w:rPr>
          <w:rFonts w:ascii="Times New Roman" w:eastAsia="Times New Roman" w:hAnsi="Times New Roman" w:cs="Arial"/>
          <w:color w:val="67677E"/>
          <w:sz w:val="16"/>
          <w:szCs w:val="11"/>
          <w:lang w:eastAsia="pt-BR"/>
        </w:rPr>
        <w:t xml:space="preserve">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O Poder Executivo poderá ampliar as áreas culturais previstas no § 2º.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  <w:t xml:space="preserve">Art. 3º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 xml:space="preserve">Fica criado </w:t>
      </w:r>
      <w:proofErr w:type="gramStart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o vale-cultura</w:t>
      </w:r>
      <w:proofErr w:type="gramEnd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, de caráter pessoal e intransferível, válido em todo o território nacional, para acesso e fruição de produtos e serviços culturais, no âmbito do Programa de Cultura do Trabalhador.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  <w:t xml:space="preserve">Art. 4º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O vale-cultura será confeccionado e comercializado por empresas operadoras e disponibilizado aos usuários pelas empresas beneficiárias para ser utilizado nas empresas recebedoras.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  <w:t xml:space="preserve">Art. 5º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Para os efeitos desta Lei</w:t>
      </w:r>
      <w:proofErr w:type="gramStart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, entende-se</w:t>
      </w:r>
      <w:proofErr w:type="gramEnd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 xml:space="preserve"> por: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 xml:space="preserve">I - empresa operadora: pessoa jurídica cadastrada no Ministério da Cultura, possuidora do Certificado de Inscrição no Programa de Cultura do Trabalhador e autorizada a produzir e comercializar </w:t>
      </w:r>
      <w:proofErr w:type="gramStart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o vale-cultura</w:t>
      </w:r>
      <w:proofErr w:type="gramEnd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;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 xml:space="preserve">II - empresa beneficiária: pessoa jurídica optante pelo Programa de Cultura do Trabalhador e autorizada a distribuir o </w:t>
      </w:r>
      <w:proofErr w:type="spellStart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valecultura</w:t>
      </w:r>
      <w:proofErr w:type="spellEnd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 xml:space="preserve"> a seus trabalhadores com vínculo empregatício, fazendo jus aos incentivos previstos no art. 10;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III - usuário: trabalhador com vínculo empregatício com a empresa beneficiária;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 xml:space="preserve">IV - empresa recebedora: pessoa jurídica habilitada pela empresa operadora para receber </w:t>
      </w:r>
      <w:proofErr w:type="gramStart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o vale-cultura</w:t>
      </w:r>
      <w:proofErr w:type="gramEnd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 xml:space="preserve"> como forma de pagamento de serviço ou produto cultural.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  <w:t xml:space="preserve">Art. 6º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O vale-cultura será fornecido aos usuários pelas empresas beneficiárias e disponibilizado preferencialmente por meio magnético, com o seu valor expresso em moeda corrente, na forma do regulamento.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Parágrafo único. Somente será admitido o fornecimento do vale-cultura impresso quando comprovadamente inviável a adoção do meio magnético.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  <w:t xml:space="preserve">Art. 7º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 xml:space="preserve">O vale-cultura deverá ser fornecido ao trabalhador que perceba até </w:t>
      </w:r>
      <w:proofErr w:type="gramStart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5</w:t>
      </w:r>
      <w:proofErr w:type="gramEnd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 xml:space="preserve"> (cinco) salários mínimos mensais.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 xml:space="preserve">Parágrafo único. Os trabalhadores com renda superior a </w:t>
      </w:r>
      <w:proofErr w:type="gramStart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5</w:t>
      </w:r>
      <w:proofErr w:type="gramEnd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 xml:space="preserve"> (cinco) salários mínimos poderão receber o vale-cultura, desde que garantido o atendimento à totalidade dos empregados com a remuneração prevista no </w:t>
      </w:r>
      <w:r w:rsidRPr="00596483">
        <w:rPr>
          <w:rFonts w:ascii="Times New Roman" w:eastAsia="Times New Roman" w:hAnsi="Times New Roman" w:cs="Arial"/>
          <w:bCs/>
          <w:color w:val="67677E"/>
          <w:sz w:val="16"/>
          <w:szCs w:val="16"/>
          <w:lang w:eastAsia="pt-BR"/>
        </w:rPr>
        <w:t>caput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, na forma que dispuser o regulamento.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  <w:t xml:space="preserve">Art. 8º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O valor mensal do vale-cultura, por usuário, será de R$ 50,00 (cinquenta reais).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§ 1º</w:t>
      </w:r>
      <w:r w:rsidRPr="00596483">
        <w:rPr>
          <w:rFonts w:ascii="Times New Roman" w:eastAsia="Times New Roman" w:hAnsi="Times New Roman" w:cs="Arial"/>
          <w:color w:val="67677E"/>
          <w:sz w:val="16"/>
          <w:szCs w:val="11"/>
          <w:lang w:eastAsia="pt-BR"/>
        </w:rPr>
        <w:t xml:space="preserve">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 xml:space="preserve">O trabalhador de que trata o </w:t>
      </w:r>
      <w:r w:rsidRPr="00596483">
        <w:rPr>
          <w:rFonts w:ascii="Times New Roman" w:eastAsia="Times New Roman" w:hAnsi="Times New Roman" w:cs="Arial"/>
          <w:bCs/>
          <w:color w:val="67677E"/>
          <w:sz w:val="16"/>
          <w:szCs w:val="16"/>
          <w:lang w:eastAsia="pt-BR"/>
        </w:rPr>
        <w:t xml:space="preserve">caput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do art. 7º</w:t>
      </w:r>
      <w:r w:rsidRPr="00596483">
        <w:rPr>
          <w:rFonts w:ascii="Times New Roman" w:eastAsia="Times New Roman" w:hAnsi="Times New Roman" w:cs="Arial"/>
          <w:color w:val="67677E"/>
          <w:sz w:val="16"/>
          <w:szCs w:val="11"/>
          <w:lang w:eastAsia="pt-BR"/>
        </w:rPr>
        <w:t xml:space="preserve">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poderá ter descontado de sua remuneração o percentual máximo de 10% (dez por cento) do valor do vale-cultura, na forma definida em regulamento.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§ 2º</w:t>
      </w:r>
      <w:r w:rsidRPr="00596483">
        <w:rPr>
          <w:rFonts w:ascii="Times New Roman" w:eastAsia="Times New Roman" w:hAnsi="Times New Roman" w:cs="Arial"/>
          <w:color w:val="67677E"/>
          <w:sz w:val="16"/>
          <w:szCs w:val="11"/>
          <w:lang w:eastAsia="pt-BR"/>
        </w:rPr>
        <w:t xml:space="preserve">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 xml:space="preserve">Os trabalhadores que percebem mais de </w:t>
      </w:r>
      <w:proofErr w:type="gramStart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5</w:t>
      </w:r>
      <w:proofErr w:type="gramEnd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 xml:space="preserve"> (cinco) salários mínimos poderão ter descontados de sua remuneração, em percentuais entre 20% (vinte por cento) e 90% (noventa por cento) do valor do vale-cultura, de acordo com a respectiva faixa salarial, obedecido o disposto no parágrafo único do art. 7º</w:t>
      </w:r>
      <w:r w:rsidRPr="00596483">
        <w:rPr>
          <w:rFonts w:ascii="Times New Roman" w:eastAsia="Times New Roman" w:hAnsi="Times New Roman" w:cs="Arial"/>
          <w:color w:val="67677E"/>
          <w:sz w:val="16"/>
          <w:szCs w:val="11"/>
          <w:lang w:eastAsia="pt-BR"/>
        </w:rPr>
        <w:t xml:space="preserve">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e na forma que dispuser o regulamento.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§ 3º</w:t>
      </w:r>
      <w:r w:rsidRPr="00596483">
        <w:rPr>
          <w:rFonts w:ascii="Times New Roman" w:eastAsia="Times New Roman" w:hAnsi="Times New Roman" w:cs="Arial"/>
          <w:color w:val="67677E"/>
          <w:sz w:val="16"/>
          <w:szCs w:val="11"/>
          <w:lang w:eastAsia="pt-BR"/>
        </w:rPr>
        <w:t xml:space="preserve">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É vedada, em qualquer hipótese, a reversão do valor do vale-cultura em pecúnia.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67677E"/>
          <w:sz w:val="16"/>
          <w:szCs w:val="20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§ 4º</w:t>
      </w:r>
      <w:r w:rsidRPr="00596483">
        <w:rPr>
          <w:rFonts w:ascii="Times New Roman" w:eastAsia="Times New Roman" w:hAnsi="Times New Roman" w:cs="Arial"/>
          <w:color w:val="67677E"/>
          <w:sz w:val="16"/>
          <w:szCs w:val="11"/>
          <w:lang w:eastAsia="pt-BR"/>
        </w:rPr>
        <w:t xml:space="preserve">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O trabalhador de que trata o art. 7º</w:t>
      </w:r>
      <w:r w:rsidRPr="00596483">
        <w:rPr>
          <w:rFonts w:ascii="Times New Roman" w:eastAsia="Times New Roman" w:hAnsi="Times New Roman" w:cs="Arial"/>
          <w:color w:val="67677E"/>
          <w:sz w:val="16"/>
          <w:szCs w:val="11"/>
          <w:lang w:eastAsia="pt-BR"/>
        </w:rPr>
        <w:t xml:space="preserve">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poderá optar pelo não recebimento do vale-cultura, mediante procedimento a ser definido em regulamento.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67677E"/>
          <w:sz w:val="16"/>
          <w:szCs w:val="20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  <w:t>Art.</w:t>
      </w:r>
      <w:r w:rsidRPr="00596483">
        <w:rPr>
          <w:rFonts w:ascii="Times New Roman" w:eastAsia="Times New Roman" w:hAnsi="Times New Roman" w:cs="Arial"/>
          <w:b/>
          <w:color w:val="67677E"/>
          <w:sz w:val="16"/>
          <w:szCs w:val="20"/>
          <w:lang w:eastAsia="pt-BR"/>
        </w:rPr>
        <w:t xml:space="preserve"> </w:t>
      </w:r>
      <w:r w:rsidRPr="00596483"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  <w:t>9</w:t>
      </w:r>
      <w:r w:rsidRPr="00596483">
        <w:rPr>
          <w:rFonts w:ascii="Times New Roman" w:eastAsia="Times New Roman" w:hAnsi="Times New Roman" w:cs="Arial"/>
          <w:b/>
          <w:color w:val="67677E"/>
          <w:sz w:val="16"/>
          <w:szCs w:val="20"/>
          <w:lang w:eastAsia="pt-BR"/>
        </w:rPr>
        <w:t xml:space="preserve">º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Os prazos de validade e condições de utilização do vale-cultura serão definidos em regulamento.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  <w:t xml:space="preserve">Art. 10.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Até o exercício de 2017, ano-calendário de 2016, o valor despendido a título de aquisição do vale-cultura poderá ser deduzido do imposto sobre a renda devido pela pessoa jurídica beneficiária tributada com base no lucro real.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§ 1º</w:t>
      </w:r>
      <w:r w:rsidRPr="00596483">
        <w:rPr>
          <w:rFonts w:ascii="Times New Roman" w:eastAsia="Times New Roman" w:hAnsi="Times New Roman" w:cs="Arial"/>
          <w:color w:val="67677E"/>
          <w:sz w:val="16"/>
          <w:szCs w:val="11"/>
          <w:lang w:eastAsia="pt-BR"/>
        </w:rPr>
        <w:t xml:space="preserve">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 xml:space="preserve">A dedução de que trata o </w:t>
      </w:r>
      <w:r w:rsidRPr="00596483">
        <w:rPr>
          <w:rFonts w:ascii="Times New Roman" w:eastAsia="Times New Roman" w:hAnsi="Times New Roman" w:cs="Arial"/>
          <w:bCs/>
          <w:color w:val="67677E"/>
          <w:sz w:val="16"/>
          <w:szCs w:val="16"/>
          <w:lang w:eastAsia="pt-BR"/>
        </w:rPr>
        <w:t xml:space="preserve">caput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fica limitada a 1% (um por cento) do imposto sobre a renda devido, observado o disposto no § 4º</w:t>
      </w:r>
      <w:r w:rsidRPr="00596483">
        <w:rPr>
          <w:rFonts w:ascii="Times New Roman" w:eastAsia="Times New Roman" w:hAnsi="Times New Roman" w:cs="Arial"/>
          <w:color w:val="67677E"/>
          <w:sz w:val="16"/>
          <w:szCs w:val="11"/>
          <w:lang w:eastAsia="pt-BR"/>
        </w:rPr>
        <w:t xml:space="preserve">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do art. 3º</w:t>
      </w:r>
      <w:r w:rsidRPr="00596483">
        <w:rPr>
          <w:rFonts w:ascii="Times New Roman" w:eastAsia="Times New Roman" w:hAnsi="Times New Roman" w:cs="Arial"/>
          <w:color w:val="67677E"/>
          <w:sz w:val="16"/>
          <w:szCs w:val="11"/>
          <w:lang w:eastAsia="pt-BR"/>
        </w:rPr>
        <w:t xml:space="preserve">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da Lei n</w:t>
      </w:r>
      <w:r w:rsidRPr="00596483">
        <w:rPr>
          <w:rFonts w:ascii="Times New Roman" w:eastAsia="Times New Roman" w:hAnsi="Times New Roman" w:cs="Arial"/>
          <w:color w:val="67677E"/>
          <w:sz w:val="16"/>
          <w:szCs w:val="11"/>
          <w:lang w:eastAsia="pt-BR"/>
        </w:rPr>
        <w:t xml:space="preserve">º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9.249, de 26 de dezembro de 1995.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§ 2º</w:t>
      </w:r>
      <w:r w:rsidRPr="00596483">
        <w:rPr>
          <w:rFonts w:ascii="Times New Roman" w:eastAsia="Times New Roman" w:hAnsi="Times New Roman" w:cs="Arial"/>
          <w:color w:val="67677E"/>
          <w:sz w:val="16"/>
          <w:szCs w:val="11"/>
          <w:lang w:eastAsia="pt-BR"/>
        </w:rPr>
        <w:t xml:space="preserve">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 xml:space="preserve">A pessoa jurídica inscrita no Programa de Cultura do Trabalhador como beneficiária, de que trata o inciso II do art. 5º, poderá deduzir o valor despendido a título de aquisição do </w:t>
      </w:r>
      <w:proofErr w:type="spellStart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valecultura</w:t>
      </w:r>
      <w:proofErr w:type="spellEnd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 xml:space="preserve"> como despesa operacional para fins de apuração do imposto sobre a renda, desde que tributada com base no lucro real.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§ 3º</w:t>
      </w:r>
      <w:r w:rsidRPr="00596483">
        <w:rPr>
          <w:rFonts w:ascii="Times New Roman" w:eastAsia="Times New Roman" w:hAnsi="Times New Roman" w:cs="Arial"/>
          <w:color w:val="67677E"/>
          <w:sz w:val="16"/>
          <w:szCs w:val="11"/>
          <w:lang w:eastAsia="pt-BR"/>
        </w:rPr>
        <w:t xml:space="preserve">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A pessoa jurídica deverá adicionar o valor deduzido como despesa operacional, de que trata o § 2º, para fins de apuração da base de cálculo da Contribuição Social sobre o Lucro Líquido - CSLL.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§ 4º</w:t>
      </w:r>
      <w:r w:rsidRPr="00596483">
        <w:rPr>
          <w:rFonts w:ascii="Times New Roman" w:eastAsia="Times New Roman" w:hAnsi="Times New Roman" w:cs="Arial"/>
          <w:color w:val="67677E"/>
          <w:sz w:val="16"/>
          <w:szCs w:val="11"/>
          <w:lang w:eastAsia="pt-BR"/>
        </w:rPr>
        <w:t xml:space="preserve">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As deduções de que tratam os §§ 1º</w:t>
      </w:r>
      <w:r w:rsidRPr="00596483">
        <w:rPr>
          <w:rFonts w:ascii="Times New Roman" w:eastAsia="Times New Roman" w:hAnsi="Times New Roman" w:cs="Arial"/>
          <w:color w:val="67677E"/>
          <w:sz w:val="16"/>
          <w:szCs w:val="11"/>
          <w:lang w:eastAsia="pt-BR"/>
        </w:rPr>
        <w:t xml:space="preserve">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e 2º</w:t>
      </w:r>
      <w:r w:rsidRPr="00596483">
        <w:rPr>
          <w:rFonts w:ascii="Times New Roman" w:eastAsia="Times New Roman" w:hAnsi="Times New Roman" w:cs="Arial"/>
          <w:color w:val="67677E"/>
          <w:sz w:val="16"/>
          <w:szCs w:val="11"/>
          <w:lang w:eastAsia="pt-BR"/>
        </w:rPr>
        <w:t xml:space="preserve">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somente se aplicam em relação ao valor do vale-cultura distribuído ao usuário.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§ 5º</w:t>
      </w:r>
      <w:r w:rsidRPr="00596483">
        <w:rPr>
          <w:rFonts w:ascii="Times New Roman" w:eastAsia="Times New Roman" w:hAnsi="Times New Roman" w:cs="Arial"/>
          <w:color w:val="67677E"/>
          <w:sz w:val="16"/>
          <w:szCs w:val="11"/>
          <w:lang w:eastAsia="pt-BR"/>
        </w:rPr>
        <w:t xml:space="preserve">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Para implementação do Programa, o valor absoluto das deduções do imposto sobre a renda devido de que trata o § 1º</w:t>
      </w:r>
      <w:r w:rsidRPr="00596483">
        <w:rPr>
          <w:rFonts w:ascii="Times New Roman" w:eastAsia="Times New Roman" w:hAnsi="Times New Roman" w:cs="Arial"/>
          <w:color w:val="67677E"/>
          <w:sz w:val="16"/>
          <w:szCs w:val="11"/>
          <w:lang w:eastAsia="pt-BR"/>
        </w:rPr>
        <w:t xml:space="preserve">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 xml:space="preserve">deverá ser fixado anualmente na lei de diretrizes orçamentárias, com base em percentual do imposto sobre </w:t>
      </w:r>
      <w:proofErr w:type="gramStart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a renda devido pelas pessoas jurídicas tributadas com base no lucro real</w:t>
      </w:r>
      <w:proofErr w:type="gramEnd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.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  <w:t xml:space="preserve">Art. 11.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A parcela do valor do vale-cultura cujo ônus seja da empresa beneficiária: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I - não tem natureza salarial nem se incorpora à remuneração para quaisquer efeitos;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 xml:space="preserve">II - não constitui base de incidência de contribuição previdenciária ou do Fundo de Garantia do Tempo de Serviço - FGTS; </w:t>
      </w:r>
      <w:proofErr w:type="gramStart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e</w:t>
      </w:r>
      <w:proofErr w:type="gramEnd"/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III - não se configura como rendimento tributável do trabalhador.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  <w:t xml:space="preserve">Art. 12.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A execução inadequada do Programa de Cultura do Trabalhador ou qualquer ação que acarrete desvio de suas finalidades pela empresa operadora ou pela empresa beneficiária acarretará cumulativamente: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I - cancelamento do Certificado de Inscrição no Programa de Cultura do Trabalhador;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II - pagamento do valor que deixou de ser recolhido relativo ao imposto sobre a renda, à contribuição previdenciária e ao depósito para o FGTS;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 xml:space="preserve">III - aplicação de multa correspondente a </w:t>
      </w:r>
      <w:proofErr w:type="gramStart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2</w:t>
      </w:r>
      <w:proofErr w:type="gramEnd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 xml:space="preserve"> (duas) vezes o valor da vantagem recebida indevidamente no caso de dolo, fraude ou simulação;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 xml:space="preserve">IV - perda ou suspensão de participação em linhas de financiamento em estabelecimentos oficiais de crédito pelo período de </w:t>
      </w:r>
      <w:proofErr w:type="gramStart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2</w:t>
      </w:r>
      <w:proofErr w:type="gramEnd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 xml:space="preserve"> (dois) anos;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 xml:space="preserve">V - proibição de contratar com a administração pública pelo período de até </w:t>
      </w:r>
      <w:proofErr w:type="gramStart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2</w:t>
      </w:r>
      <w:proofErr w:type="gramEnd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 xml:space="preserve"> (dois) anos; e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 xml:space="preserve">VI - suspensão ou proibição de usufruir de benefícios fiscais pelo período de até </w:t>
      </w:r>
      <w:proofErr w:type="gramStart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2</w:t>
      </w:r>
      <w:proofErr w:type="gramEnd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 xml:space="preserve"> (dois) anos.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  <w:t xml:space="preserve">Art. 13.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O § 9º</w:t>
      </w:r>
      <w:r w:rsidRPr="00596483">
        <w:rPr>
          <w:rFonts w:ascii="Times New Roman" w:eastAsia="Times New Roman" w:hAnsi="Times New Roman" w:cs="Arial"/>
          <w:color w:val="67677E"/>
          <w:sz w:val="16"/>
          <w:szCs w:val="11"/>
          <w:lang w:eastAsia="pt-BR"/>
        </w:rPr>
        <w:t xml:space="preserve">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do art. 28 da Lei n</w:t>
      </w:r>
      <w:r w:rsidRPr="00596483">
        <w:rPr>
          <w:rFonts w:ascii="Times New Roman" w:eastAsia="Times New Roman" w:hAnsi="Times New Roman" w:cs="Arial"/>
          <w:color w:val="67677E"/>
          <w:sz w:val="16"/>
          <w:szCs w:val="11"/>
          <w:lang w:eastAsia="pt-BR"/>
        </w:rPr>
        <w:t xml:space="preserve">º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 xml:space="preserve">8.212, de 24 de julho de 1991, passa a vigorar acrescido da seguinte alínea </w:t>
      </w:r>
      <w:r w:rsidRPr="00596483">
        <w:rPr>
          <w:rFonts w:ascii="Times New Roman" w:eastAsia="Times New Roman" w:hAnsi="Times New Roman" w:cs="Arial"/>
          <w:iCs/>
          <w:color w:val="67677E"/>
          <w:sz w:val="16"/>
          <w:szCs w:val="16"/>
          <w:lang w:eastAsia="pt-BR"/>
        </w:rPr>
        <w:t>y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: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"Art. 28</w:t>
      </w:r>
      <w:proofErr w:type="gramStart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. ...</w:t>
      </w:r>
      <w:proofErr w:type="gramEnd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..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proofErr w:type="gramStart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.....</w:t>
      </w:r>
      <w:proofErr w:type="gramEnd"/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20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20"/>
          <w:lang w:eastAsia="pt-BR"/>
        </w:rPr>
        <w:t xml:space="preserve">§ </w:t>
      </w:r>
      <w:proofErr w:type="gramStart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9</w:t>
      </w:r>
      <w:r w:rsidRPr="00596483">
        <w:rPr>
          <w:rFonts w:ascii="Times New Roman" w:eastAsia="Times New Roman" w:hAnsi="Times New Roman" w:cs="Arial"/>
          <w:color w:val="67677E"/>
          <w:sz w:val="16"/>
          <w:szCs w:val="20"/>
          <w:lang w:eastAsia="pt-BR"/>
        </w:rPr>
        <w:t>º ...</w:t>
      </w:r>
      <w:proofErr w:type="gramEnd"/>
      <w:r w:rsidRPr="00596483">
        <w:rPr>
          <w:rFonts w:ascii="Times New Roman" w:eastAsia="Times New Roman" w:hAnsi="Times New Roman" w:cs="Arial"/>
          <w:color w:val="67677E"/>
          <w:sz w:val="16"/>
          <w:szCs w:val="20"/>
          <w:lang w:eastAsia="pt-BR"/>
        </w:rPr>
        <w:t>..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20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20"/>
          <w:lang w:eastAsia="pt-BR"/>
        </w:rPr>
      </w:pPr>
      <w:proofErr w:type="gramStart"/>
      <w:r w:rsidRPr="00596483">
        <w:rPr>
          <w:rFonts w:ascii="Times New Roman" w:eastAsia="Times New Roman" w:hAnsi="Times New Roman" w:cs="Arial"/>
          <w:color w:val="67677E"/>
          <w:sz w:val="16"/>
          <w:szCs w:val="20"/>
          <w:lang w:eastAsia="pt-BR"/>
        </w:rPr>
        <w:t>.....</w:t>
      </w:r>
      <w:proofErr w:type="gramEnd"/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20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y) o valor correspondente ao vale-cultura.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</w:pPr>
      <w:proofErr w:type="gramStart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.....</w:t>
      </w:r>
      <w:proofErr w:type="gramEnd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 xml:space="preserve"> </w:t>
      </w:r>
      <w:proofErr w:type="gramStart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 xml:space="preserve">" </w:t>
      </w:r>
      <w:proofErr w:type="gramEnd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(NR)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  <w:t xml:space="preserve">Art. 14.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O § 2º</w:t>
      </w:r>
      <w:r w:rsidRPr="00596483">
        <w:rPr>
          <w:rFonts w:ascii="Times New Roman" w:eastAsia="Times New Roman" w:hAnsi="Times New Roman" w:cs="Arial"/>
          <w:color w:val="67677E"/>
          <w:sz w:val="16"/>
          <w:szCs w:val="11"/>
          <w:lang w:eastAsia="pt-BR"/>
        </w:rPr>
        <w:t xml:space="preserve">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do art. 458 da Consolidação das Leis do Trabalho - CLT, aprovada pelo Decreto-Lei n</w:t>
      </w:r>
      <w:r w:rsidRPr="00596483">
        <w:rPr>
          <w:rFonts w:ascii="Times New Roman" w:eastAsia="Times New Roman" w:hAnsi="Times New Roman" w:cs="Arial"/>
          <w:color w:val="67677E"/>
          <w:sz w:val="16"/>
          <w:szCs w:val="11"/>
          <w:lang w:eastAsia="pt-BR"/>
        </w:rPr>
        <w:t xml:space="preserve">º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5.452, de 1º</w:t>
      </w:r>
      <w:r w:rsidRPr="00596483">
        <w:rPr>
          <w:rFonts w:ascii="Times New Roman" w:eastAsia="Times New Roman" w:hAnsi="Times New Roman" w:cs="Arial"/>
          <w:color w:val="67677E"/>
          <w:sz w:val="16"/>
          <w:szCs w:val="11"/>
          <w:lang w:eastAsia="pt-BR"/>
        </w:rPr>
        <w:t xml:space="preserve">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de maio de 1943, passa a vigorar acrescido do seguinte inciso VIII: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"Art. 458</w:t>
      </w:r>
      <w:proofErr w:type="gramStart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. ...</w:t>
      </w:r>
      <w:proofErr w:type="gramEnd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..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proofErr w:type="gramStart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.....</w:t>
      </w:r>
      <w:proofErr w:type="gramEnd"/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 xml:space="preserve">§ </w:t>
      </w:r>
      <w:proofErr w:type="gramStart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2º ...</w:t>
      </w:r>
      <w:proofErr w:type="gramEnd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..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proofErr w:type="gramStart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.....</w:t>
      </w:r>
      <w:proofErr w:type="gramEnd"/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VIII - o valor correspondente ao vale-cultura.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</w:pPr>
      <w:proofErr w:type="gramStart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.....</w:t>
      </w:r>
      <w:proofErr w:type="gramEnd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" (NR)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  <w:t xml:space="preserve">Art. 15.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O art. 6º</w:t>
      </w:r>
      <w:r w:rsidRPr="00596483">
        <w:rPr>
          <w:rFonts w:ascii="Times New Roman" w:eastAsia="Times New Roman" w:hAnsi="Times New Roman" w:cs="Arial"/>
          <w:color w:val="67677E"/>
          <w:sz w:val="16"/>
          <w:szCs w:val="11"/>
          <w:lang w:eastAsia="pt-BR"/>
        </w:rPr>
        <w:t xml:space="preserve">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da Lei n</w:t>
      </w:r>
      <w:r w:rsidRPr="00596483">
        <w:rPr>
          <w:rFonts w:ascii="Times New Roman" w:eastAsia="Times New Roman" w:hAnsi="Times New Roman" w:cs="Arial"/>
          <w:color w:val="67677E"/>
          <w:sz w:val="16"/>
          <w:szCs w:val="11"/>
          <w:lang w:eastAsia="pt-BR"/>
        </w:rPr>
        <w:t xml:space="preserve">º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7.713, de 22 de dezembro de 1988, passa a vigorar acrescido do seguinte inciso XXIII: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 xml:space="preserve">"Art. </w:t>
      </w:r>
      <w:proofErr w:type="gramStart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6º ...</w:t>
      </w:r>
      <w:proofErr w:type="gramEnd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..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proofErr w:type="gramStart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.....</w:t>
      </w:r>
      <w:proofErr w:type="gramEnd"/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XXIII - o valor recebido a título de vale-cultura.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67677E"/>
          <w:sz w:val="16"/>
          <w:szCs w:val="20"/>
          <w:lang w:eastAsia="pt-BR"/>
        </w:rPr>
      </w:pPr>
      <w:proofErr w:type="gramStart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.....</w:t>
      </w:r>
      <w:proofErr w:type="gramEnd"/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" (NR)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67677E"/>
          <w:sz w:val="16"/>
          <w:szCs w:val="20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  <w:t>Art.</w:t>
      </w:r>
      <w:r w:rsidRPr="00596483">
        <w:rPr>
          <w:rFonts w:ascii="Times New Roman" w:eastAsia="Times New Roman" w:hAnsi="Times New Roman" w:cs="Arial"/>
          <w:b/>
          <w:color w:val="67677E"/>
          <w:sz w:val="16"/>
          <w:szCs w:val="20"/>
          <w:lang w:eastAsia="pt-BR"/>
        </w:rPr>
        <w:t xml:space="preserve"> </w:t>
      </w:r>
      <w:r w:rsidRPr="00596483"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  <w:t>16</w:t>
      </w:r>
      <w:r w:rsidRPr="00596483">
        <w:rPr>
          <w:rFonts w:ascii="Times New Roman" w:eastAsia="Times New Roman" w:hAnsi="Times New Roman" w:cs="Arial"/>
          <w:b/>
          <w:color w:val="67677E"/>
          <w:sz w:val="16"/>
          <w:szCs w:val="20"/>
          <w:lang w:eastAsia="pt-BR"/>
        </w:rPr>
        <w:t xml:space="preserve">.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O Poder Executivo regulamentará esta Lei no prazo de 60 (sessenta) dias, contados da data de sua publicação.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b/>
          <w:color w:val="67677E"/>
          <w:sz w:val="16"/>
          <w:szCs w:val="16"/>
          <w:lang w:eastAsia="pt-BR"/>
        </w:rPr>
        <w:t xml:space="preserve">Art. 17.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Esta Lei entra em vigor na data de sua publicação.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Brasília, 27 de dezembro de 2012; 191º</w:t>
      </w:r>
      <w:r w:rsidRPr="00596483">
        <w:rPr>
          <w:rFonts w:ascii="Times New Roman" w:eastAsia="Times New Roman" w:hAnsi="Times New Roman" w:cs="Arial"/>
          <w:color w:val="67677E"/>
          <w:sz w:val="16"/>
          <w:szCs w:val="11"/>
          <w:lang w:eastAsia="pt-BR"/>
        </w:rPr>
        <w:t xml:space="preserve">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da Independência e 124º</w:t>
      </w:r>
      <w:r w:rsidRPr="00596483">
        <w:rPr>
          <w:rFonts w:ascii="Times New Roman" w:eastAsia="Times New Roman" w:hAnsi="Times New Roman" w:cs="Arial"/>
          <w:color w:val="67677E"/>
          <w:sz w:val="16"/>
          <w:szCs w:val="11"/>
          <w:lang w:eastAsia="pt-BR"/>
        </w:rPr>
        <w:t xml:space="preserve"> </w:t>
      </w: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da República.</w:t>
      </w: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</w:p>
    <w:p w:rsidR="00596483" w:rsidRPr="00596483" w:rsidRDefault="00596483" w:rsidP="00596483">
      <w:pPr>
        <w:spacing w:after="0" w:line="240" w:lineRule="auto"/>
        <w:jc w:val="both"/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color w:val="67677E"/>
          <w:sz w:val="16"/>
          <w:szCs w:val="16"/>
          <w:lang w:eastAsia="pt-BR"/>
        </w:rPr>
        <w:t>DILMA ROUSSEFF</w:t>
      </w:r>
    </w:p>
    <w:p w:rsidR="00596483" w:rsidRPr="00596483" w:rsidRDefault="00596483" w:rsidP="00596483">
      <w:pPr>
        <w:spacing w:after="0" w:line="240" w:lineRule="auto"/>
        <w:rPr>
          <w:rFonts w:ascii="Times New Roman" w:eastAsia="Times New Roman" w:hAnsi="Times New Roman" w:cs="Arial"/>
          <w:iCs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iCs/>
          <w:color w:val="67677E"/>
          <w:sz w:val="16"/>
          <w:szCs w:val="16"/>
          <w:lang w:eastAsia="pt-BR"/>
        </w:rPr>
        <w:t xml:space="preserve">Guido </w:t>
      </w:r>
      <w:proofErr w:type="spellStart"/>
      <w:r w:rsidRPr="00596483">
        <w:rPr>
          <w:rFonts w:ascii="Times New Roman" w:eastAsia="Times New Roman" w:hAnsi="Times New Roman" w:cs="Arial"/>
          <w:iCs/>
          <w:color w:val="67677E"/>
          <w:sz w:val="16"/>
          <w:szCs w:val="16"/>
          <w:lang w:eastAsia="pt-BR"/>
        </w:rPr>
        <w:t>Mantega</w:t>
      </w:r>
      <w:proofErr w:type="spellEnd"/>
    </w:p>
    <w:p w:rsidR="00596483" w:rsidRPr="00596483" w:rsidRDefault="00596483" w:rsidP="00596483">
      <w:pPr>
        <w:spacing w:after="0" w:line="240" w:lineRule="auto"/>
        <w:rPr>
          <w:rFonts w:ascii="Times New Roman" w:eastAsia="Times New Roman" w:hAnsi="Times New Roman" w:cs="Arial"/>
          <w:iCs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iCs/>
          <w:color w:val="67677E"/>
          <w:sz w:val="16"/>
          <w:szCs w:val="16"/>
          <w:lang w:eastAsia="pt-BR"/>
        </w:rPr>
        <w:t xml:space="preserve">Carlos </w:t>
      </w:r>
      <w:proofErr w:type="spellStart"/>
      <w:r w:rsidRPr="00596483">
        <w:rPr>
          <w:rFonts w:ascii="Times New Roman" w:eastAsia="Times New Roman" w:hAnsi="Times New Roman" w:cs="Arial"/>
          <w:iCs/>
          <w:color w:val="67677E"/>
          <w:sz w:val="16"/>
          <w:szCs w:val="16"/>
          <w:lang w:eastAsia="pt-BR"/>
        </w:rPr>
        <w:t>Daudt</w:t>
      </w:r>
      <w:proofErr w:type="spellEnd"/>
      <w:r w:rsidRPr="00596483">
        <w:rPr>
          <w:rFonts w:ascii="Times New Roman" w:eastAsia="Times New Roman" w:hAnsi="Times New Roman" w:cs="Arial"/>
          <w:iCs/>
          <w:color w:val="67677E"/>
          <w:sz w:val="16"/>
          <w:szCs w:val="16"/>
          <w:lang w:eastAsia="pt-BR"/>
        </w:rPr>
        <w:t xml:space="preserve"> Brizola</w:t>
      </w:r>
    </w:p>
    <w:p w:rsidR="00596483" w:rsidRPr="00596483" w:rsidRDefault="00596483" w:rsidP="00596483">
      <w:pPr>
        <w:spacing w:after="0" w:line="240" w:lineRule="auto"/>
        <w:rPr>
          <w:rFonts w:ascii="Times New Roman" w:eastAsia="Times New Roman" w:hAnsi="Times New Roman" w:cs="Arial"/>
          <w:iCs/>
          <w:color w:val="67677E"/>
          <w:sz w:val="16"/>
          <w:szCs w:val="16"/>
          <w:lang w:eastAsia="pt-BR"/>
        </w:rPr>
      </w:pPr>
      <w:r w:rsidRPr="00596483">
        <w:rPr>
          <w:rFonts w:ascii="Times New Roman" w:eastAsia="Times New Roman" w:hAnsi="Times New Roman" w:cs="Arial"/>
          <w:iCs/>
          <w:color w:val="67677E"/>
          <w:sz w:val="16"/>
          <w:szCs w:val="16"/>
          <w:lang w:eastAsia="pt-BR"/>
        </w:rPr>
        <w:t>Marta Suplicy</w:t>
      </w:r>
    </w:p>
    <w:p w:rsidR="00596483" w:rsidRPr="00596483" w:rsidRDefault="00596483" w:rsidP="00596483">
      <w:pPr>
        <w:spacing w:after="0" w:line="240" w:lineRule="auto"/>
        <w:rPr>
          <w:rFonts w:ascii="Times New Roman" w:eastAsia="Times New Roman" w:hAnsi="Times New Roman" w:cs="Arial"/>
          <w:iCs/>
          <w:color w:val="67677E"/>
          <w:sz w:val="16"/>
          <w:szCs w:val="16"/>
          <w:lang w:eastAsia="pt-BR"/>
        </w:rPr>
      </w:pPr>
    </w:p>
    <w:p w:rsidR="00640E3D" w:rsidRDefault="00640E3D"/>
    <w:sectPr w:rsidR="00640E3D" w:rsidSect="00640E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96483"/>
    <w:rsid w:val="00596483"/>
    <w:rsid w:val="0064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1290</Words>
  <Characters>6971</Characters>
  <Application>Microsoft Office Word</Application>
  <DocSecurity>0</DocSecurity>
  <Lines>58</Lines>
  <Paragraphs>16</Paragraphs>
  <ScaleCrop>false</ScaleCrop>
  <Company/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MAYSA</dc:creator>
  <cp:lastModifiedBy>MAYSA</cp:lastModifiedBy>
  <cp:revision>1</cp:revision>
  <dcterms:created xsi:type="dcterms:W3CDTF">2013-01-09T11:24:00Z</dcterms:created>
  <dcterms:modified xsi:type="dcterms:W3CDTF">2013-01-09T11:26:00Z</dcterms:modified>
</cp:coreProperties>
</file>